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70FCC">
        <w:rPr>
          <w:rFonts w:asciiTheme="minorHAnsi" w:hAnsiTheme="minorHAnsi" w:cs="Tahoma"/>
          <w:b/>
          <w:sz w:val="22"/>
          <w:szCs w:val="22"/>
        </w:rPr>
        <w:t>58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8978D8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Centar, Danteov trg 2,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Kaštanjer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 xml:space="preserve"> Pula, Rimske centurijacije 29,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Monte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Zaro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>, Ruđera Boškovića 24, 52100, Pula</w:t>
      </w:r>
      <w:r>
        <w:rPr>
          <w:rFonts w:asciiTheme="minorHAnsi" w:hAnsiTheme="minorHAnsi" w:cs="Tahoma"/>
          <w:sz w:val="22"/>
          <w:szCs w:val="22"/>
        </w:rPr>
        <w:t xml:space="preserve"> – 14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Stoja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>, Brijunska 5, 52100, Pula</w:t>
      </w:r>
      <w:r>
        <w:rPr>
          <w:rFonts w:asciiTheme="minorHAnsi" w:hAnsiTheme="minorHAnsi" w:cs="Tahoma"/>
          <w:sz w:val="22"/>
          <w:szCs w:val="22"/>
        </w:rPr>
        <w:t xml:space="preserve"> – 2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Šijana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 xml:space="preserve"> Pula, 43. istarske divizije 5, 52100, Pula</w:t>
      </w:r>
      <w:r>
        <w:rPr>
          <w:rFonts w:asciiTheme="minorHAnsi" w:hAnsiTheme="minorHAnsi" w:cs="Tahoma"/>
          <w:sz w:val="22"/>
          <w:szCs w:val="22"/>
        </w:rPr>
        <w:t xml:space="preserve"> – 3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Veli Vrh Pula, Josipa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Zahtile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 xml:space="preserve"> 1, 52100,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 xml:space="preserve">Osnovna škola </w:t>
      </w:r>
      <w:proofErr w:type="spellStart"/>
      <w:r w:rsidRPr="00050C6A">
        <w:rPr>
          <w:rFonts w:asciiTheme="minorHAnsi" w:hAnsiTheme="minorHAnsi" w:cs="Tahoma"/>
          <w:sz w:val="22"/>
          <w:szCs w:val="22"/>
        </w:rPr>
        <w:t>Veruda</w:t>
      </w:r>
      <w:proofErr w:type="spellEnd"/>
      <w:r w:rsidRPr="00050C6A">
        <w:rPr>
          <w:rFonts w:asciiTheme="minorHAnsi" w:hAnsiTheme="minorHAnsi" w:cs="Tahoma"/>
          <w:sz w:val="22"/>
          <w:szCs w:val="22"/>
        </w:rPr>
        <w:t xml:space="preserve"> Pula, Banovčeva 27, 52100, Pula</w:t>
      </w:r>
      <w:r>
        <w:rPr>
          <w:rFonts w:asciiTheme="minorHAnsi" w:hAnsiTheme="minorHAnsi" w:cs="Tahoma"/>
          <w:sz w:val="22"/>
          <w:szCs w:val="22"/>
        </w:rPr>
        <w:t xml:space="preserve"> – 6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Vidikovac, Vladimira Nazora 49, 52100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>
        <w:rPr>
          <w:rFonts w:asciiTheme="minorHAnsi" w:hAnsiTheme="minorHAnsi" w:cs="Tahoma"/>
          <w:sz w:val="22"/>
          <w:szCs w:val="22"/>
        </w:rPr>
        <w:t xml:space="preserve"> – 15 izvršitelja</w:t>
      </w:r>
    </w:p>
    <w:p w:rsidR="00393BF3" w:rsidRPr="007D1502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25.08.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A7" w:rsidRDefault="00F11FA7">
      <w:r>
        <w:separator/>
      </w:r>
    </w:p>
  </w:endnote>
  <w:endnote w:type="continuationSeparator" w:id="0">
    <w:p w:rsidR="00F11FA7" w:rsidRDefault="00F1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A7" w:rsidRDefault="00F11FA7">
      <w:r>
        <w:separator/>
      </w:r>
    </w:p>
  </w:footnote>
  <w:footnote w:type="continuationSeparator" w:id="0">
    <w:p w:rsidR="00F11FA7" w:rsidRDefault="00F11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3"/>
    <w:rsid w:val="00050C6A"/>
    <w:rsid w:val="000B44B9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F60F4"/>
    <w:rsid w:val="005222D2"/>
    <w:rsid w:val="005E7686"/>
    <w:rsid w:val="00603AAE"/>
    <w:rsid w:val="0061042B"/>
    <w:rsid w:val="006131B8"/>
    <w:rsid w:val="00666B27"/>
    <w:rsid w:val="006A64AC"/>
    <w:rsid w:val="006D67BC"/>
    <w:rsid w:val="00703A58"/>
    <w:rsid w:val="007871B9"/>
    <w:rsid w:val="007945F6"/>
    <w:rsid w:val="007D1502"/>
    <w:rsid w:val="007E7469"/>
    <w:rsid w:val="00890D1E"/>
    <w:rsid w:val="008978D8"/>
    <w:rsid w:val="008C1CF9"/>
    <w:rsid w:val="00966CB2"/>
    <w:rsid w:val="00A14CA7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77B35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mnikolic</cp:lastModifiedBy>
  <cp:revision>63</cp:revision>
  <cp:lastPrinted>2017-08-16T06:37:00Z</cp:lastPrinted>
  <dcterms:created xsi:type="dcterms:W3CDTF">2017-07-25T10:37:00Z</dcterms:created>
  <dcterms:modified xsi:type="dcterms:W3CDTF">2017-08-17T06:52:00Z</dcterms:modified>
</cp:coreProperties>
</file>