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RASPORED ULASKA I UČIONICA PRVI DAN NASTAVE 5. 09. 2022. godine</w:t>
      </w:r>
    </w:p>
    <w:p>
      <w:pPr>
        <w:pStyle w:val="Normal"/>
        <w:rPr/>
      </w:pPr>
      <w:r>
        <w:rPr/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19"/>
        <w:gridCol w:w="3023"/>
      </w:tblGrid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8"/>
                <w:szCs w:val="28"/>
              </w:rPr>
              <w:t>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/>
              <w:t xml:space="preserve">              </w:t>
            </w:r>
            <w:r>
              <w:rPr>
                <w:b/>
                <w:bCs/>
                <w:sz w:val="28"/>
                <w:szCs w:val="28"/>
              </w:rPr>
              <w:t>BROJ UČIONICE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28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6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6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dvorišna vrata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Valtura 3.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Muntić 2./4.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Glazbeni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A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B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C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Glavni ulaz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Kemija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4f46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LibreOffice/6.2.5.2$Windows_X86_64 LibreOffice_project/1ec314fa52f458adc18c4f025c545a4e8b22c159</Application>
  <Pages>1</Pages>
  <Words>139</Words>
  <Characters>498</Characters>
  <CharactersWithSpaces>1198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2022-08-30T21:13:00Z</dcterms:created>
  <dc:creator>ALMA TOMLJANOVIĆ</dc:creator>
  <dc:description/>
  <dc:language>hr-HR</dc:language>
  <cp:lastModifiedBy>ALMA TOMLJANOVIĆ</cp:lastModifiedBy>
  <dcterms:modified xsi:type="dcterms:W3CDTF">2022-08-30T21:25:00Z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